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 xml:space="preserve">GEMMI </w:t>
      </w:r>
      <w:r w:rsidR="004B581C">
        <w:rPr>
          <w:rFonts w:ascii="Arial Narrow" w:hAnsi="Arial Narrow"/>
          <w:b/>
        </w:rPr>
        <w:t>R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Unità di ventilazione a doppio flusso con recupero di calore ad altissimo rendimento (fino a &gt; 90%)</w:t>
      </w:r>
    </w:p>
    <w:p w:rsid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Soluzione ideale per la ventilazione negli edifici residenziali e appartamenti condominiali a basso fabbisogno energetico.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Nr. 2 modelli con portata d’aria nominale di</w:t>
      </w:r>
      <w:r w:rsidR="005F5DBB">
        <w:rPr>
          <w:rFonts w:ascii="Arial Narrow" w:hAnsi="Arial Narrow"/>
          <w:sz w:val="20"/>
        </w:rPr>
        <w:t xml:space="preserve"> 3</w:t>
      </w:r>
      <w:r w:rsidR="00335D91">
        <w:rPr>
          <w:rFonts w:ascii="Arial Narrow" w:hAnsi="Arial Narrow"/>
          <w:sz w:val="20"/>
        </w:rPr>
        <w:t>30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 xml:space="preserve">/h (GEMMI </w:t>
      </w:r>
      <w:r w:rsidR="005F5DBB">
        <w:rPr>
          <w:rFonts w:ascii="Arial Narrow" w:hAnsi="Arial Narrow"/>
          <w:sz w:val="20"/>
        </w:rPr>
        <w:t>R3</w:t>
      </w:r>
      <w:r w:rsidRPr="005E4561">
        <w:rPr>
          <w:rFonts w:ascii="Arial Narrow" w:hAnsi="Arial Narrow"/>
          <w:sz w:val="20"/>
        </w:rPr>
        <w:t xml:space="preserve">30) e </w:t>
      </w:r>
      <w:r w:rsidR="005F5DBB">
        <w:rPr>
          <w:rFonts w:ascii="Arial Narrow" w:hAnsi="Arial Narrow"/>
          <w:sz w:val="20"/>
        </w:rPr>
        <w:t>460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 (GEMMI</w:t>
      </w:r>
      <w:r w:rsidR="00335D91">
        <w:rPr>
          <w:rFonts w:ascii="Arial Narrow" w:hAnsi="Arial Narrow"/>
          <w:sz w:val="20"/>
        </w:rPr>
        <w:t xml:space="preserve"> </w:t>
      </w:r>
      <w:r w:rsidR="005F5DBB">
        <w:rPr>
          <w:rFonts w:ascii="Arial Narrow" w:hAnsi="Arial Narrow"/>
          <w:sz w:val="20"/>
        </w:rPr>
        <w:t>R46</w:t>
      </w:r>
      <w:r w:rsidR="00335D91">
        <w:rPr>
          <w:rFonts w:ascii="Arial Narrow" w:hAnsi="Arial Narrow"/>
          <w:sz w:val="20"/>
        </w:rPr>
        <w:t>0</w:t>
      </w:r>
      <w:r w:rsidRPr="005E4561">
        <w:rPr>
          <w:rFonts w:ascii="Arial Narrow" w:hAnsi="Arial Narrow"/>
          <w:sz w:val="20"/>
        </w:rPr>
        <w:t>)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Struttura esterna autoportante in doppia pannellatura in </w:t>
      </w:r>
      <w:r w:rsidRPr="00335D91">
        <w:rPr>
          <w:rFonts w:ascii="Arial Narrow" w:hAnsi="Arial Narrow"/>
          <w:b/>
          <w:sz w:val="20"/>
        </w:rPr>
        <w:t>lamiera</w:t>
      </w:r>
      <w:r w:rsidR="00335D91" w:rsidRPr="00335D91">
        <w:rPr>
          <w:rFonts w:ascii="Arial Narrow" w:hAnsi="Arial Narrow"/>
          <w:b/>
          <w:sz w:val="20"/>
        </w:rPr>
        <w:t xml:space="preserve"> </w:t>
      </w:r>
      <w:proofErr w:type="spellStart"/>
      <w:r w:rsidR="00335D91" w:rsidRPr="00335D91">
        <w:rPr>
          <w:rFonts w:ascii="Arial Narrow" w:hAnsi="Arial Narrow"/>
          <w:b/>
          <w:sz w:val="20"/>
        </w:rPr>
        <w:t>Aluzinc</w:t>
      </w:r>
      <w:proofErr w:type="spellEnd"/>
      <w:r w:rsidR="00335D91" w:rsidRPr="00335D91">
        <w:rPr>
          <w:rFonts w:ascii="Arial Narrow" w:hAnsi="Arial Narrow"/>
          <w:b/>
          <w:sz w:val="20"/>
        </w:rPr>
        <w:t>®</w:t>
      </w:r>
      <w:r w:rsidRPr="005E4561">
        <w:rPr>
          <w:rFonts w:ascii="Arial Narrow" w:hAnsi="Arial Narrow"/>
          <w:sz w:val="20"/>
        </w:rPr>
        <w:t xml:space="preserve"> </w:t>
      </w:r>
      <w:r w:rsidR="00335D91">
        <w:rPr>
          <w:rFonts w:ascii="Arial Narrow" w:hAnsi="Arial Narrow"/>
          <w:sz w:val="20"/>
        </w:rPr>
        <w:t>(interni ed esterni)</w:t>
      </w:r>
      <w:r w:rsidRPr="005E4561">
        <w:rPr>
          <w:rFonts w:ascii="Arial Narrow" w:hAnsi="Arial Narrow"/>
          <w:sz w:val="20"/>
        </w:rPr>
        <w:t xml:space="preserve"> a sandwich su isolante in schiuma poliuretanica iniettata, spessore 2</w:t>
      </w:r>
      <w:r w:rsidR="00335D91">
        <w:rPr>
          <w:rFonts w:ascii="Arial Narrow" w:hAnsi="Arial Narrow"/>
          <w:sz w:val="20"/>
        </w:rPr>
        <w:t>2</w:t>
      </w:r>
      <w:r w:rsidRPr="005E4561">
        <w:rPr>
          <w:rFonts w:ascii="Arial Narrow" w:hAnsi="Arial Narrow"/>
          <w:sz w:val="20"/>
        </w:rPr>
        <w:t>mm, densità a 42 kg/m</w:t>
      </w:r>
      <w:proofErr w:type="gramStart"/>
      <w:r w:rsidRPr="005E4561">
        <w:rPr>
          <w:rFonts w:ascii="Arial Narrow" w:hAnsi="Arial Narrow"/>
          <w:sz w:val="20"/>
          <w:vertAlign w:val="superscript"/>
        </w:rPr>
        <w:t>3</w:t>
      </w:r>
      <w:r w:rsidR="005F5DBB">
        <w:rPr>
          <w:rFonts w:ascii="Arial Narrow" w:hAnsi="Arial Narrow"/>
          <w:sz w:val="20"/>
          <w:vertAlign w:val="superscript"/>
        </w:rPr>
        <w:t xml:space="preserve">  </w:t>
      </w:r>
      <w:r w:rsidR="005F5DBB">
        <w:rPr>
          <w:rFonts w:ascii="Arial Narrow" w:hAnsi="Arial Narrow"/>
          <w:sz w:val="20"/>
        </w:rPr>
        <w:t>(</w:t>
      </w:r>
      <w:proofErr w:type="gramEnd"/>
      <w:r w:rsidR="005F5DBB">
        <w:rPr>
          <w:rFonts w:ascii="Arial Narrow" w:hAnsi="Arial Narrow"/>
          <w:sz w:val="20"/>
        </w:rPr>
        <w:t>isolamento acustico e termico)</w:t>
      </w:r>
      <w:r w:rsidRPr="005E4561">
        <w:rPr>
          <w:rFonts w:ascii="Arial Narrow" w:hAnsi="Arial Narrow"/>
          <w:sz w:val="20"/>
        </w:rPr>
        <w:t>;</w:t>
      </w:r>
    </w:p>
    <w:p w:rsidR="00335D91" w:rsidRPr="005E4561" w:rsidRDefault="005F5DBB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Vaschetta raccolta condensa con scarico per l’evacuazione</w:t>
      </w:r>
      <w:r w:rsidR="00335D9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Dimensioni compatte </w:t>
      </w:r>
      <w:r w:rsidR="008F229A">
        <w:rPr>
          <w:rFonts w:ascii="Arial Narrow" w:hAnsi="Arial Narrow"/>
          <w:sz w:val="20"/>
        </w:rPr>
        <w:t>ed altezza ridotta (2</w:t>
      </w:r>
      <w:r w:rsidR="005F5DBB">
        <w:rPr>
          <w:rFonts w:ascii="Arial Narrow" w:hAnsi="Arial Narrow"/>
          <w:sz w:val="20"/>
        </w:rPr>
        <w:t>92</w:t>
      </w:r>
      <w:r w:rsidR="008F229A">
        <w:rPr>
          <w:rFonts w:ascii="Arial Narrow" w:hAnsi="Arial Narrow"/>
          <w:sz w:val="20"/>
        </w:rPr>
        <w:t>mm) per l’installazione all’interno di edifici residenziali</w:t>
      </w:r>
      <w:r w:rsidRPr="005E456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Classe energetica: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R3</w:t>
      </w:r>
      <w:r w:rsidRPr="005E4561">
        <w:rPr>
          <w:rFonts w:ascii="Arial Narrow" w:hAnsi="Arial Narrow"/>
          <w:sz w:val="20"/>
        </w:rPr>
        <w:t xml:space="preserve">30 con controllo SIMPLY = </w:t>
      </w:r>
      <w:r w:rsidR="008F229A">
        <w:rPr>
          <w:rFonts w:ascii="Arial Narrow" w:hAnsi="Arial Narrow"/>
          <w:sz w:val="20"/>
        </w:rPr>
        <w:t>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R3</w:t>
      </w:r>
      <w:r w:rsidRPr="005E4561">
        <w:rPr>
          <w:rFonts w:ascii="Arial Narrow" w:hAnsi="Arial Narrow"/>
          <w:sz w:val="20"/>
        </w:rPr>
        <w:t>30 con controllo PRO TOUCH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R3</w:t>
      </w:r>
      <w:r w:rsidRPr="005E4561">
        <w:rPr>
          <w:rFonts w:ascii="Arial Narrow" w:hAnsi="Arial Narrow"/>
          <w:sz w:val="20"/>
        </w:rPr>
        <w:t>30 con controllo PRO TOUCH e sonda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R46</w:t>
      </w:r>
      <w:r w:rsidRPr="005E4561">
        <w:rPr>
          <w:rFonts w:ascii="Arial Narrow" w:hAnsi="Arial Narrow"/>
          <w:sz w:val="20"/>
        </w:rPr>
        <w:t>0 con controllo SIMPLY = 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R46</w:t>
      </w:r>
      <w:r w:rsidRPr="005E4561">
        <w:rPr>
          <w:rFonts w:ascii="Arial Narrow" w:hAnsi="Arial Narrow"/>
          <w:sz w:val="20"/>
        </w:rPr>
        <w:t xml:space="preserve">0 con controllo PRO TOUCH = </w:t>
      </w:r>
      <w:r w:rsidR="005F5DBB">
        <w:rPr>
          <w:rFonts w:ascii="Arial Narrow" w:hAnsi="Arial Narrow"/>
          <w:sz w:val="20"/>
        </w:rPr>
        <w:t>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5F5DBB">
        <w:rPr>
          <w:rFonts w:ascii="Arial Narrow" w:hAnsi="Arial Narrow"/>
          <w:sz w:val="20"/>
        </w:rPr>
        <w:t>R46</w:t>
      </w:r>
      <w:r w:rsidRPr="005E4561">
        <w:rPr>
          <w:rFonts w:ascii="Arial Narrow" w:hAnsi="Arial Narrow"/>
          <w:sz w:val="20"/>
        </w:rPr>
        <w:t xml:space="preserve">0 con controllo PRO TOUCH e sonda = </w:t>
      </w:r>
      <w:r w:rsidR="005F5DBB">
        <w:rPr>
          <w:rFonts w:ascii="Arial Narrow" w:hAnsi="Arial Narrow"/>
          <w:sz w:val="20"/>
        </w:rPr>
        <w:t>B</w:t>
      </w:r>
    </w:p>
    <w:p w:rsidR="005E4561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By-pass 100% automatico di serie</w:t>
      </w:r>
    </w:p>
    <w:p w:rsidR="008F229A" w:rsidRPr="005E4561" w:rsidRDefault="008F229A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Pannello rimovibile per facile ispezione e manutenzione;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Imbocchi circolari diametro 1</w:t>
      </w:r>
      <w:r w:rsidR="005F5DBB">
        <w:rPr>
          <w:rFonts w:ascii="Arial Narrow" w:hAnsi="Arial Narrow"/>
          <w:sz w:val="20"/>
        </w:rPr>
        <w:t>6</w:t>
      </w:r>
      <w:r w:rsidRPr="00554B94">
        <w:rPr>
          <w:rFonts w:ascii="Arial Narrow" w:hAnsi="Arial Narrow"/>
          <w:sz w:val="20"/>
        </w:rPr>
        <w:t>0mm con guarnizione di tenuta per collegamento alle canalizzazioni di aria;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Connessione facilitata plug-n-play all’alimentazione di rete;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Ventilatori radiali a pale rovesce con motori EC a controllo elettronico di velocità, a basso consumo (ErP-2015), monofase (230V-1-50/60Hz) che garantiscono elevati valori di pressione statica utile disponibile alla canalizzazione;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Scambiatore di calore statico in polipropilene in controcorrente che garantisce altissime efficienze nel recupero del calore sensibile</w:t>
      </w:r>
      <w:r w:rsidR="008F229A">
        <w:rPr>
          <w:rFonts w:ascii="Arial Narrow" w:hAnsi="Arial Narrow"/>
          <w:sz w:val="20"/>
        </w:rPr>
        <w:t xml:space="preserve"> – certificato </w:t>
      </w:r>
      <w:proofErr w:type="spellStart"/>
      <w:r w:rsidR="008F229A">
        <w:rPr>
          <w:rFonts w:ascii="Arial Narrow" w:hAnsi="Arial Narrow"/>
          <w:sz w:val="20"/>
        </w:rPr>
        <w:t>Eurovent</w:t>
      </w:r>
      <w:proofErr w:type="spellEnd"/>
      <w:r w:rsidRPr="00554B94">
        <w:rPr>
          <w:rFonts w:ascii="Arial Narrow" w:hAnsi="Arial Narrow"/>
          <w:sz w:val="20"/>
        </w:rPr>
        <w:t>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Sbrinamento automatico dello scambiatore (tramite strategia anti-gelo);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Filtri (EN-779) classe </w:t>
      </w:r>
      <w:r w:rsidR="005F5DBB">
        <w:rPr>
          <w:rFonts w:ascii="Arial Narrow" w:hAnsi="Arial Narrow"/>
          <w:sz w:val="20"/>
        </w:rPr>
        <w:t>M5</w:t>
      </w:r>
      <w:r w:rsidRPr="00554B94">
        <w:rPr>
          <w:rFonts w:ascii="Arial Narrow" w:hAnsi="Arial Narrow"/>
          <w:sz w:val="20"/>
        </w:rPr>
        <w:t xml:space="preserve"> per aria di estrazione e classe F7 a bassa perdita di carico per aria di rinnovo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Accesso facilitato ai filtri (tappi in plastica) per manutenzione (utilizzatore);</w:t>
      </w:r>
    </w:p>
    <w:p w:rsid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Avviso filtri sporchi gestito da pressostati differenziali;</w:t>
      </w:r>
    </w:p>
    <w:p w:rsidR="005F5DBB" w:rsidRPr="00554B94" w:rsidRDefault="005F5DBB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Pannello laterale rimovibile per facile ispezione e manutenzione (scambiatore e ventilatori);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Abbinabile a sistema di distribuzione AIR+;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Pr="00554B94" w:rsidRDefault="005F5DBB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Orizzontale a pavimento o in controsoffitto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post-riscaldamento elettrico a canale (REL-M);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post-trattamento ad acqua a canale (BA-AC oppure BA-AF/AC</w:t>
      </w:r>
      <w:proofErr w:type="gramStart"/>
      <w:r w:rsidRPr="00554B94">
        <w:rPr>
          <w:rFonts w:ascii="Arial Narrow" w:hAnsi="Arial Narrow"/>
          <w:sz w:val="20"/>
        </w:rPr>
        <w:t>);</w:t>
      </w:r>
      <w:r>
        <w:rPr>
          <w:rFonts w:ascii="Arial Narrow" w:hAnsi="Arial Narrow"/>
          <w:sz w:val="20"/>
        </w:rPr>
        <w:softHyphen/>
      </w:r>
      <w:proofErr w:type="gramEnd"/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CONTROLLI E REGOLAZIONI DISPONIBILI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Plug-n-play con microprocessore e quadro elettrico montati e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>-cablati a bordo macchina (inserire descrizione del controllo selezionato: SIMPLY, PRO TOUCH, PRO WEB SERVER oppure PRO485).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554B94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anti-brinamento:</w:t>
      </w:r>
    </w:p>
    <w:p w:rsidR="005F5DBB" w:rsidRPr="005F5DBB" w:rsidRDefault="005F5DBB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Resistenza elettrica di </w:t>
      </w:r>
      <w:proofErr w:type="spellStart"/>
      <w:r>
        <w:rPr>
          <w:rFonts w:ascii="Arial Narrow" w:hAnsi="Arial Narrow"/>
          <w:sz w:val="20"/>
        </w:rPr>
        <w:t>pre</w:t>
      </w:r>
      <w:proofErr w:type="spellEnd"/>
      <w:r>
        <w:rPr>
          <w:rFonts w:ascii="Arial Narrow" w:hAnsi="Arial Narrow"/>
          <w:sz w:val="20"/>
        </w:rPr>
        <w:t xml:space="preserve"> riscaldamento a canale </w:t>
      </w:r>
      <w:proofErr w:type="spellStart"/>
      <w:r>
        <w:rPr>
          <w:rFonts w:ascii="Arial Narrow" w:hAnsi="Arial Narrow"/>
          <w:sz w:val="20"/>
        </w:rPr>
        <w:t>festita</w:t>
      </w:r>
      <w:proofErr w:type="spellEnd"/>
      <w:r>
        <w:rPr>
          <w:rFonts w:ascii="Arial Narrow" w:hAnsi="Arial Narrow"/>
          <w:sz w:val="20"/>
        </w:rPr>
        <w:t xml:space="preserve"> in modo proporzionale dai controlli della famiglia EVO;</w:t>
      </w:r>
    </w:p>
    <w:p w:rsid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RCF-SCTTC</w:t>
      </w:r>
      <w:r w:rsidRPr="00554B94">
        <w:rPr>
          <w:rFonts w:ascii="Arial Narrow" w:hAnsi="Arial Narrow"/>
          <w:sz w:val="20"/>
        </w:rPr>
        <w:t xml:space="preserve"> resistenza elettrica di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 xml:space="preserve"> riscaldamento a canale termostatica, funzionamento autonomo;</w:t>
      </w:r>
    </w:p>
    <w:p w:rsidR="00554B94" w:rsidRPr="003465F5" w:rsidRDefault="00554B94" w:rsidP="003465F5">
      <w:pPr>
        <w:spacing w:after="0"/>
        <w:rPr>
          <w:rFonts w:ascii="Arial Narrow" w:hAnsi="Arial Narrow"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Sensori opzionali: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>/VOC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canale;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a U.R. a canale;</w:t>
      </w:r>
    </w:p>
    <w:p w:rsidR="003465F5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KIT regolazione:</w:t>
      </w:r>
    </w:p>
    <w:p w:rsidR="00554B94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COP</w:t>
      </w:r>
      <w:r>
        <w:rPr>
          <w:rFonts w:ascii="Arial Narrow" w:hAnsi="Arial Narrow"/>
          <w:sz w:val="20"/>
        </w:rPr>
        <w:t xml:space="preserve"> (pressione costante)</w:t>
      </w:r>
    </w:p>
    <w:p w:rsidR="003465F5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CAV</w:t>
      </w:r>
      <w:r>
        <w:rPr>
          <w:rFonts w:ascii="Arial Narrow" w:hAnsi="Arial Narrow"/>
          <w:sz w:val="20"/>
        </w:rPr>
        <w:t xml:space="preserve"> (portata costante)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di protezione: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RING</w:t>
      </w:r>
      <w:r>
        <w:rPr>
          <w:rFonts w:ascii="Arial Narrow" w:hAnsi="Arial Narrow"/>
          <w:sz w:val="20"/>
        </w:rPr>
        <w:t xml:space="preserve"> kit 4 anelli di </w:t>
      </w:r>
      <w:proofErr w:type="spellStart"/>
      <w:r>
        <w:rPr>
          <w:rFonts w:ascii="Arial Narrow" w:hAnsi="Arial Narrow"/>
          <w:sz w:val="20"/>
        </w:rPr>
        <w:t>guarnilene</w:t>
      </w:r>
      <w:proofErr w:type="spellEnd"/>
      <w:r>
        <w:rPr>
          <w:rFonts w:ascii="Arial Narrow" w:hAnsi="Arial Narrow"/>
          <w:sz w:val="20"/>
        </w:rPr>
        <w:t>, per l’adeguamento del diametro dei raccordi;</w:t>
      </w:r>
    </w:p>
    <w:p w:rsidR="008F229A" w:rsidRPr="008F229A" w:rsidRDefault="008F229A" w:rsidP="008F229A">
      <w:pPr>
        <w:spacing w:after="0"/>
        <w:rPr>
          <w:rFonts w:ascii="Arial Narrow" w:hAnsi="Arial Narrow"/>
          <w:b/>
          <w:sz w:val="20"/>
          <w:u w:val="single"/>
        </w:rPr>
      </w:pPr>
      <w:r w:rsidRPr="008F229A">
        <w:rPr>
          <w:rFonts w:ascii="Arial Narrow" w:hAnsi="Arial Narrow"/>
          <w:b/>
          <w:sz w:val="20"/>
          <w:u w:val="single"/>
        </w:rPr>
        <w:lastRenderedPageBreak/>
        <w:t>Accessori di distribuzione dell’aria:</w:t>
      </w:r>
    </w:p>
    <w:p w:rsidR="008F229A" w:rsidRDefault="008F229A" w:rsidP="008F229A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Plenum distribuzione/ripresa aria per condotti (fornito in 2 parti separabili);</w:t>
      </w:r>
    </w:p>
    <w:p w:rsidR="008F229A" w:rsidRPr="008F229A" w:rsidRDefault="008F229A" w:rsidP="008F229A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Cuffia protezione circolare, con rete,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</w:t>
      </w:r>
      <w:r w:rsidR="005F5DBB">
        <w:rPr>
          <w:rFonts w:ascii="Arial Narrow" w:hAnsi="Arial Narrow"/>
          <w:sz w:val="20"/>
        </w:rPr>
        <w:t>facile accesso tramite tappi in plastica;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 w:rsidR="005F5DBB">
        <w:rPr>
          <w:rFonts w:ascii="Arial Narrow" w:hAnsi="Arial Narrow"/>
          <w:sz w:val="20"/>
        </w:rPr>
        <w:t xml:space="preserve"> </w:t>
      </w:r>
      <w:r w:rsidR="00722070">
        <w:rPr>
          <w:rFonts w:ascii="Arial Narrow" w:hAnsi="Arial Narrow"/>
          <w:sz w:val="20"/>
        </w:rPr>
        <w:t>dal pannello laterale</w:t>
      </w:r>
      <w:r w:rsidR="008F229A">
        <w:rPr>
          <w:rFonts w:ascii="Arial Narrow" w:hAnsi="Arial Narrow"/>
          <w:sz w:val="20"/>
        </w:rPr>
        <w:t>;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Ventilatori</w:t>
      </w:r>
      <w:r>
        <w:rPr>
          <w:rFonts w:ascii="Arial Narrow" w:hAnsi="Arial Narrow"/>
          <w:sz w:val="20"/>
        </w:rPr>
        <w:t xml:space="preserve"> </w:t>
      </w:r>
      <w:r w:rsidR="00722070">
        <w:rPr>
          <w:rFonts w:ascii="Arial Narrow" w:hAnsi="Arial Narrow"/>
          <w:sz w:val="20"/>
        </w:rPr>
        <w:t>dal pannello laterale</w:t>
      </w:r>
      <w:bookmarkStart w:id="0" w:name="_GoBack"/>
      <w:bookmarkEnd w:id="0"/>
      <w:r w:rsidR="008F229A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F5E88"/>
    <w:multiLevelType w:val="hybridMultilevel"/>
    <w:tmpl w:val="EFC88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419B"/>
    <w:multiLevelType w:val="hybridMultilevel"/>
    <w:tmpl w:val="67F238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182"/>
    <w:multiLevelType w:val="hybridMultilevel"/>
    <w:tmpl w:val="80F81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0D3DA3"/>
    <w:rsid w:val="00335D91"/>
    <w:rsid w:val="003465F5"/>
    <w:rsid w:val="003516EA"/>
    <w:rsid w:val="004B581C"/>
    <w:rsid w:val="00554B94"/>
    <w:rsid w:val="005E4561"/>
    <w:rsid w:val="005F5DBB"/>
    <w:rsid w:val="00722070"/>
    <w:rsid w:val="008F229A"/>
    <w:rsid w:val="00AE23CC"/>
    <w:rsid w:val="00BA028A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7A73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6CE0-D653-4B31-9D57-EE358B41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2</cp:revision>
  <cp:lastPrinted>2019-01-15T10:14:00Z</cp:lastPrinted>
  <dcterms:created xsi:type="dcterms:W3CDTF">2019-01-15T10:30:00Z</dcterms:created>
  <dcterms:modified xsi:type="dcterms:W3CDTF">2019-01-15T10:30:00Z</dcterms:modified>
</cp:coreProperties>
</file>